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CEE00" w14:textId="77777777" w:rsidR="007E2828" w:rsidRPr="007E2828" w:rsidRDefault="007E2828" w:rsidP="007E2828">
      <w:pPr>
        <w:spacing w:before="100" w:beforeAutospacing="1" w:after="100" w:afterAutospacing="1"/>
        <w:jc w:val="center"/>
        <w:rPr>
          <w:rFonts w:ascii="Times" w:hAnsi="Times" w:cs="Times New Roman"/>
          <w:color w:val="000000"/>
          <w:sz w:val="27"/>
          <w:szCs w:val="27"/>
        </w:rPr>
      </w:pPr>
      <w:r w:rsidRPr="007E2828">
        <w:rPr>
          <w:rFonts w:ascii="Times" w:hAnsi="Times" w:cs="Times New Roman"/>
          <w:color w:val="000000"/>
          <w:sz w:val="27"/>
          <w:szCs w:val="27"/>
        </w:rPr>
        <w:t>NATIONAL CONFERENCE OF INSURANCE LEGISLATORS</w:t>
      </w:r>
    </w:p>
    <w:p w14:paraId="488382F1" w14:textId="77777777" w:rsidR="007E2828" w:rsidRPr="007E2828" w:rsidRDefault="007E2828" w:rsidP="007E2828">
      <w:pPr>
        <w:spacing w:before="100" w:beforeAutospacing="1" w:after="100" w:afterAutospacing="1"/>
        <w:jc w:val="center"/>
        <w:rPr>
          <w:rFonts w:ascii="Times" w:hAnsi="Times" w:cs="Times New Roman"/>
          <w:color w:val="000000"/>
          <w:sz w:val="27"/>
          <w:szCs w:val="27"/>
        </w:rPr>
      </w:pPr>
      <w:r w:rsidRPr="007E2828">
        <w:rPr>
          <w:rFonts w:ascii="Times" w:hAnsi="Times" w:cs="Times New Roman"/>
          <w:color w:val="000000"/>
          <w:sz w:val="27"/>
          <w:szCs w:val="27"/>
        </w:rPr>
        <w:t>RESOLUTION RE: 2002 DUES</w:t>
      </w:r>
    </w:p>
    <w:p w14:paraId="784324A6"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 </w:t>
      </w:r>
      <w:r w:rsidRPr="007E2828">
        <w:rPr>
          <w:rFonts w:ascii="Times" w:hAnsi="Times" w:cs="Times New Roman"/>
          <w:color w:val="000000"/>
          <w:sz w:val="20"/>
          <w:szCs w:val="20"/>
        </w:rPr>
        <w:t> </w:t>
      </w:r>
      <w:r w:rsidRPr="007E2828">
        <w:rPr>
          <w:rFonts w:ascii="Times" w:hAnsi="Times" w:cs="Times New Roman"/>
          <w:color w:val="000000"/>
          <w:sz w:val="27"/>
          <w:szCs w:val="27"/>
        </w:rPr>
        <w:t> </w:t>
      </w:r>
    </w:p>
    <w:p w14:paraId="42E1F0FC"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i/>
          <w:iCs/>
          <w:color w:val="000000"/>
          <w:sz w:val="27"/>
          <w:szCs w:val="27"/>
        </w:rPr>
        <w:t>Adopted by the NCOIL Executive Committee on Friday, November 17, 2000.</w:t>
      </w:r>
    </w:p>
    <w:p w14:paraId="70E6D6F9"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 </w:t>
      </w:r>
    </w:p>
    <w:p w14:paraId="62D21015"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emerging and ongoing issues have expanded the substance and content of NCOIL seminars and meetings; and</w:t>
      </w:r>
    </w:p>
    <w:p w14:paraId="2FBFD8C3"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such issues are related to globalization, financial modernization, privacy, technological change, and federal encroachment of state prerogatives in the aftermath of the enactment of the Gramm-Leach-Bliley Financial Modernization Act; and</w:t>
      </w:r>
    </w:p>
    <w:p w14:paraId="6DEB703A"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other issues related to auto and insurance prices, workers' compensation premium rates, deregulation of commercial insurance, health insurance and HMOs, and natural disaster insurance continue to be subjects of educational programs and model legislation development at NCOIL seminars and meetings; and</w:t>
      </w:r>
    </w:p>
    <w:p w14:paraId="7C3D5488"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all the above referenced issues are of critical importance to the states, their legislatures, and their constituents; and</w:t>
      </w:r>
    </w:p>
    <w:p w14:paraId="57E0E229"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the importance of those issues and constituencies</w:t>
      </w:r>
      <w:r w:rsidRPr="007E2828">
        <w:rPr>
          <w:rFonts w:ascii="Times" w:hAnsi="Times" w:cs="Times New Roman"/>
          <w:b/>
          <w:bCs/>
          <w:color w:val="000000"/>
          <w:sz w:val="20"/>
          <w:szCs w:val="20"/>
        </w:rPr>
        <w:t> </w:t>
      </w:r>
      <w:r w:rsidRPr="007E2828">
        <w:rPr>
          <w:rFonts w:ascii="Times" w:hAnsi="Times" w:cs="Times New Roman"/>
          <w:color w:val="000000"/>
          <w:sz w:val="27"/>
          <w:szCs w:val="27"/>
        </w:rPr>
        <w:t>has made it necessary to expand the duration of NCOIL seminars and meetings from three days to four; and</w:t>
      </w:r>
    </w:p>
    <w:p w14:paraId="6951295E"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the expanded content has made necessary the assembling and production of comprehensive briefing books; and</w:t>
      </w:r>
    </w:p>
    <w:p w14:paraId="69ACD942"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such additional activities have caused NCOIL to incur additional costs in terms of promotion, production, dissemination of information, audio/visual equipment, catering, administration and staffing; and</w:t>
      </w:r>
    </w:p>
    <w:p w14:paraId="27179836"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WHEREAS, NCOIL has been called upon to render testimony before Congress on insurance related matters; and</w:t>
      </w:r>
    </w:p>
    <w:p w14:paraId="4F372449"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lastRenderedPageBreak/>
        <w:t>WHEREAS, NCOIL has been called on increasingly to participate with other organizations in the formulation of coherent and coordinated state legislation; and</w:t>
      </w:r>
    </w:p>
    <w:p w14:paraId="1177E81A"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 xml:space="preserve">WHEREAS, NCOIL has developed model laws, resolutions and policy statements that have documented and supported the authority of state regulation of the business </w:t>
      </w:r>
      <w:proofErr w:type="gramStart"/>
      <w:r w:rsidRPr="007E2828">
        <w:rPr>
          <w:rFonts w:ascii="Times" w:hAnsi="Times" w:cs="Times New Roman"/>
          <w:color w:val="000000"/>
          <w:sz w:val="27"/>
          <w:szCs w:val="27"/>
        </w:rPr>
        <w:t>of </w:t>
      </w:r>
      <w:r w:rsidRPr="007E2828">
        <w:rPr>
          <w:rFonts w:ascii="Times" w:hAnsi="Times" w:cs="Times New Roman"/>
          <w:color w:val="000000"/>
          <w:sz w:val="20"/>
          <w:szCs w:val="20"/>
        </w:rPr>
        <w:t> </w:t>
      </w:r>
      <w:r w:rsidRPr="007E2828">
        <w:rPr>
          <w:rFonts w:ascii="Times" w:hAnsi="Times" w:cs="Times New Roman"/>
          <w:color w:val="000000"/>
          <w:sz w:val="27"/>
          <w:szCs w:val="27"/>
        </w:rPr>
        <w:t>insurance</w:t>
      </w:r>
      <w:proofErr w:type="gramEnd"/>
      <w:r w:rsidRPr="007E2828">
        <w:rPr>
          <w:rFonts w:ascii="Times" w:hAnsi="Times" w:cs="Times New Roman"/>
          <w:color w:val="000000"/>
          <w:sz w:val="27"/>
          <w:szCs w:val="27"/>
        </w:rPr>
        <w:t>, and will be called upon to do more of the same thing in the immediate future;</w:t>
      </w:r>
    </w:p>
    <w:p w14:paraId="400FF048"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NOW, THEREFORE, BE IT RESOLVED that NCOIL annual state membership dues be increased from $5,000 to $10,000 starting in 2002.</w:t>
      </w:r>
    </w:p>
    <w:p w14:paraId="3E81D4E5" w14:textId="77777777" w:rsidR="007E2828" w:rsidRPr="007E2828" w:rsidRDefault="007E2828" w:rsidP="007E2828">
      <w:pPr>
        <w:spacing w:before="100" w:beforeAutospacing="1" w:after="100" w:afterAutospacing="1"/>
        <w:rPr>
          <w:rFonts w:ascii="Times" w:hAnsi="Times" w:cs="Times New Roman"/>
          <w:color w:val="000000"/>
          <w:sz w:val="27"/>
          <w:szCs w:val="27"/>
        </w:rPr>
      </w:pPr>
      <w:r w:rsidRPr="007E2828">
        <w:rPr>
          <w:rFonts w:ascii="Times" w:hAnsi="Times" w:cs="Times New Roman"/>
          <w:color w:val="000000"/>
          <w:sz w:val="27"/>
          <w:szCs w:val="27"/>
        </w:rPr>
        <w:t> </w:t>
      </w:r>
    </w:p>
    <w:p w14:paraId="06568652" w14:textId="00411D84" w:rsidR="00D96C98" w:rsidRPr="007C26C0" w:rsidRDefault="00D96C98" w:rsidP="007C26C0">
      <w:bookmarkStart w:id="0" w:name="_GoBack"/>
      <w:bookmarkEnd w:id="0"/>
    </w:p>
    <w:sectPr w:rsidR="00D96C98" w:rsidRPr="007C26C0"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23191"/>
    <w:rsid w:val="00B25501"/>
    <w:rsid w:val="00B27550"/>
    <w:rsid w:val="00B35C09"/>
    <w:rsid w:val="00B40792"/>
    <w:rsid w:val="00B67A2A"/>
    <w:rsid w:val="00BF75E4"/>
    <w:rsid w:val="00C01E49"/>
    <w:rsid w:val="00C14A56"/>
    <w:rsid w:val="00C27C94"/>
    <w:rsid w:val="00C34A97"/>
    <w:rsid w:val="00C71113"/>
    <w:rsid w:val="00C7527C"/>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1774</Characters>
  <Application>Microsoft Macintosh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2016-03-31T19:06:00Z</dcterms:created>
  <dcterms:modified xsi:type="dcterms:W3CDTF">2016-03-31T19:06:00Z</dcterms:modified>
</cp:coreProperties>
</file>